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黑体" w:eastAsia="方正黑体_GBK"/>
          <w:kern w:val="0"/>
          <w:sz w:val="32"/>
          <w:szCs w:val="30"/>
        </w:rPr>
      </w:pPr>
      <w:r>
        <w:rPr>
          <w:rFonts w:hint="eastAsia" w:ascii="方正黑体_GBK" w:hAnsi="黑体" w:eastAsia="方正黑体_GBK"/>
          <w:kern w:val="0"/>
          <w:sz w:val="32"/>
          <w:szCs w:val="30"/>
        </w:rPr>
        <w:t>附件2</w:t>
      </w:r>
    </w:p>
    <w:p>
      <w:pPr>
        <w:spacing w:line="600" w:lineRule="exact"/>
        <w:ind w:right="560"/>
        <w:outlineLvl w:val="0"/>
        <w:rPr>
          <w:rFonts w:ascii="黑体" w:hAnsi="Courier New" w:eastAsia="黑体"/>
          <w:sz w:val="28"/>
          <w:szCs w:val="28"/>
        </w:rPr>
      </w:pPr>
      <w:r>
        <w:rPr>
          <w:rFonts w:hint="eastAsia" w:ascii="方正仿宋_GBK" w:hAnsi="黑体" w:eastAsia="方正仿宋_GBK"/>
          <w:spacing w:val="-20"/>
          <w:kern w:val="0"/>
          <w:sz w:val="32"/>
          <w:szCs w:val="30"/>
        </w:rPr>
        <w:t xml:space="preserve">                                             </w:t>
      </w:r>
      <w:r>
        <w:rPr>
          <w:rFonts w:hint="eastAsia" w:ascii="黑体" w:hAnsi="Courier New" w:eastAsia="黑体"/>
          <w:sz w:val="28"/>
          <w:szCs w:val="28"/>
        </w:rPr>
        <w:t>课题编号：</w:t>
      </w:r>
    </w:p>
    <w:p>
      <w:pPr>
        <w:spacing w:line="600" w:lineRule="exact"/>
        <w:ind w:right="560"/>
        <w:rPr>
          <w:rFonts w:ascii="宋体" w:hAnsi="Courier New"/>
          <w:sz w:val="28"/>
          <w:szCs w:val="28"/>
        </w:rPr>
      </w:pPr>
    </w:p>
    <w:p>
      <w:pPr>
        <w:jc w:val="center"/>
        <w:outlineLvl w:val="0"/>
        <w:rPr>
          <w:rFonts w:ascii="黑体" w:hAnsi="Calibri" w:eastAsia="黑体"/>
          <w:spacing w:val="-20"/>
          <w:sz w:val="44"/>
          <w:szCs w:val="44"/>
        </w:rPr>
      </w:pPr>
      <w:bookmarkStart w:id="0" w:name="_GoBack"/>
      <w:r>
        <w:rPr>
          <w:rFonts w:hint="eastAsia" w:ascii="黑体" w:hAnsi="Calibri" w:eastAsia="黑体"/>
          <w:spacing w:val="-20"/>
          <w:sz w:val="44"/>
          <w:szCs w:val="44"/>
        </w:rPr>
        <w:t>2</w:t>
      </w:r>
      <w:r>
        <w:rPr>
          <w:rFonts w:ascii="黑体" w:hAnsi="Calibri" w:eastAsia="黑体"/>
          <w:spacing w:val="-20"/>
          <w:sz w:val="44"/>
          <w:szCs w:val="44"/>
        </w:rPr>
        <w:t>022</w:t>
      </w:r>
      <w:r>
        <w:rPr>
          <w:rFonts w:hint="eastAsia" w:ascii="黑体" w:hAnsi="Calibri" w:eastAsia="黑体"/>
          <w:spacing w:val="-20"/>
          <w:sz w:val="44"/>
          <w:szCs w:val="44"/>
        </w:rPr>
        <w:t>年度家校社共育专项课题</w:t>
      </w:r>
    </w:p>
    <w:bookmarkEnd w:id="0"/>
    <w:p>
      <w:pPr>
        <w:ind w:firstLine="2160" w:firstLineChars="300"/>
        <w:rPr>
          <w:rFonts w:ascii="黑体" w:eastAsia="黑体"/>
          <w:sz w:val="72"/>
          <w:szCs w:val="72"/>
        </w:rPr>
      </w:pPr>
    </w:p>
    <w:p>
      <w:pPr>
        <w:ind w:firstLine="2160" w:firstLineChars="300"/>
        <w:outlineLvl w:val="0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申  报  书</w:t>
      </w:r>
    </w:p>
    <w:p>
      <w:pPr>
        <w:spacing w:line="520" w:lineRule="exact"/>
        <w:rPr>
          <w:rFonts w:ascii="黑体" w:eastAsia="黑体"/>
          <w:sz w:val="30"/>
          <w:szCs w:val="30"/>
        </w:rPr>
      </w:pPr>
    </w:p>
    <w:p>
      <w:pPr>
        <w:spacing w:line="520" w:lineRule="exact"/>
        <w:rPr>
          <w:rFonts w:ascii="黑体" w:eastAsia="黑体"/>
          <w:sz w:val="30"/>
          <w:szCs w:val="30"/>
        </w:rPr>
      </w:pPr>
    </w:p>
    <w:p>
      <w:pPr>
        <w:spacing w:line="480" w:lineRule="auto"/>
        <w:ind w:firstLine="1796" w:firstLineChars="639"/>
        <w:outlineLvl w:val="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课题名称：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</w:t>
      </w:r>
    </w:p>
    <w:p>
      <w:pPr>
        <w:spacing w:line="480" w:lineRule="auto"/>
        <w:ind w:firstLine="1799" w:firstLineChars="640"/>
        <w:outlineLvl w:val="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申报单位：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</w:t>
      </w:r>
    </w:p>
    <w:p>
      <w:pPr>
        <w:spacing w:line="480" w:lineRule="auto"/>
        <w:ind w:firstLine="1784" w:firstLineChars="740"/>
        <w:outlineLvl w:val="0"/>
        <w:rPr>
          <w:rFonts w:ascii="仿宋_GB2312" w:eastAsia="仿宋_GB2312"/>
          <w:b/>
          <w:spacing w:val="-20"/>
          <w:sz w:val="28"/>
          <w:szCs w:val="28"/>
          <w:u w:val="single"/>
        </w:rPr>
      </w:pPr>
      <w:r>
        <w:rPr>
          <w:rFonts w:hint="eastAsia" w:ascii="仿宋_GB2312" w:eastAsia="仿宋_GB2312"/>
          <w:b/>
          <w:spacing w:val="-20"/>
          <w:sz w:val="28"/>
          <w:szCs w:val="28"/>
        </w:rPr>
        <w:t>项目负责人：</w:t>
      </w:r>
      <w:r>
        <w:rPr>
          <w:rFonts w:hint="eastAsia" w:ascii="仿宋_GB2312" w:eastAsia="仿宋_GB2312"/>
          <w:b/>
          <w:spacing w:val="-20"/>
          <w:sz w:val="28"/>
          <w:szCs w:val="28"/>
          <w:u w:val="single"/>
        </w:rPr>
        <w:t xml:space="preserve">                                      </w:t>
      </w:r>
    </w:p>
    <w:p>
      <w:pPr>
        <w:spacing w:line="480" w:lineRule="auto"/>
        <w:ind w:firstLine="1799" w:firstLineChars="640"/>
        <w:outlineLvl w:val="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联系电话：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</w:t>
      </w:r>
    </w:p>
    <w:p>
      <w:pPr>
        <w:spacing w:line="480" w:lineRule="auto"/>
        <w:ind w:firstLine="1799" w:firstLineChars="640"/>
        <w:outlineLvl w:val="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通讯地址：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</w:t>
      </w:r>
    </w:p>
    <w:p>
      <w:pPr>
        <w:spacing w:line="480" w:lineRule="auto"/>
        <w:ind w:firstLine="1799" w:firstLineChars="640"/>
        <w:outlineLvl w:val="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电子邮箱：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</w:t>
      </w:r>
    </w:p>
    <w:p>
      <w:pPr>
        <w:spacing w:line="480" w:lineRule="auto"/>
        <w:ind w:firstLine="1799" w:firstLineChars="640"/>
        <w:outlineLvl w:val="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传    真 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</w:t>
      </w:r>
    </w:p>
    <w:p>
      <w:pPr>
        <w:spacing w:line="480" w:lineRule="auto"/>
        <w:ind w:firstLine="1799" w:firstLineChars="640"/>
        <w:outlineLvl w:val="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申报日期：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</w:t>
      </w:r>
    </w:p>
    <w:p>
      <w:pPr>
        <w:widowControl/>
        <w:jc w:val="center"/>
        <w:rPr>
          <w:rFonts w:ascii="仿宋_GB2312" w:hAnsi="黑体" w:eastAsia="仿宋_GB2312" w:cs="宋体"/>
          <w:b/>
          <w:color w:val="000000"/>
          <w:kern w:val="0"/>
          <w:sz w:val="32"/>
        </w:rPr>
      </w:pPr>
    </w:p>
    <w:p>
      <w:pPr>
        <w:widowControl/>
        <w:jc w:val="center"/>
        <w:outlineLvl w:val="0"/>
        <w:rPr>
          <w:rFonts w:ascii="仿宋_GB2312" w:hAnsi="黑体" w:eastAsia="仿宋_GB2312" w:cs="宋体"/>
          <w:b/>
          <w:color w:val="000000"/>
          <w:kern w:val="0"/>
          <w:sz w:val="32"/>
        </w:rPr>
      </w:pPr>
    </w:p>
    <w:p>
      <w:pPr>
        <w:widowControl/>
        <w:jc w:val="center"/>
        <w:outlineLvl w:val="0"/>
        <w:rPr>
          <w:rFonts w:ascii="仿宋_GB2312" w:hAnsi="黑体" w:eastAsia="仿宋_GB2312" w:cs="宋体"/>
          <w:b/>
          <w:color w:val="000000"/>
          <w:kern w:val="0"/>
          <w:sz w:val="32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2"/>
        </w:rPr>
        <w:t>重庆市教育评估院</w:t>
      </w:r>
    </w:p>
    <w:p>
      <w:pPr>
        <w:widowControl/>
        <w:spacing w:before="100" w:beforeAutospacing="1" w:after="100" w:afterAutospacing="1"/>
        <w:jc w:val="center"/>
        <w:outlineLvl w:val="0"/>
        <w:rPr>
          <w:rFonts w:ascii="仿宋_GB2312" w:hAnsi="黑体" w:eastAsia="仿宋_GB2312" w:cs="宋体"/>
          <w:b/>
          <w:color w:val="000000"/>
          <w:kern w:val="0"/>
          <w:sz w:val="32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2"/>
        </w:rPr>
        <w:t>2</w:t>
      </w:r>
      <w:r>
        <w:rPr>
          <w:rFonts w:ascii="仿宋_GB2312" w:hAnsi="黑体" w:eastAsia="仿宋_GB2312" w:cs="宋体"/>
          <w:b/>
          <w:color w:val="000000"/>
          <w:kern w:val="0"/>
          <w:sz w:val="32"/>
        </w:rPr>
        <w:t>022</w:t>
      </w:r>
      <w:r>
        <w:rPr>
          <w:rFonts w:hint="eastAsia" w:ascii="仿宋_GB2312" w:hAnsi="黑体" w:eastAsia="仿宋_GB2312" w:cs="宋体"/>
          <w:b/>
          <w:color w:val="000000"/>
          <w:kern w:val="0"/>
          <w:sz w:val="32"/>
        </w:rPr>
        <w:t>年3月</w:t>
      </w:r>
    </w:p>
    <w:p>
      <w:pPr>
        <w:widowControl/>
        <w:spacing w:before="100" w:beforeAutospacing="1" w:after="100" w:afterAutospacing="1"/>
        <w:jc w:val="center"/>
        <w:rPr>
          <w:rFonts w:ascii="仿宋_GB2312" w:hAnsi="黑体" w:eastAsia="仿宋_GB2312" w:cs="宋体"/>
          <w:b/>
          <w:color w:val="000000"/>
          <w:kern w:val="0"/>
          <w:sz w:val="32"/>
        </w:rPr>
      </w:pPr>
    </w:p>
    <w:p>
      <w:pPr>
        <w:spacing w:line="600" w:lineRule="exact"/>
        <w:jc w:val="center"/>
        <w:outlineLvl w:val="1"/>
        <w:rPr>
          <w:rFonts w:ascii="黑体" w:eastAsia="黑体"/>
          <w:spacing w:val="32"/>
          <w:sz w:val="36"/>
          <w:szCs w:val="24"/>
        </w:rPr>
      </w:pPr>
      <w:r>
        <w:rPr>
          <w:rFonts w:hint="eastAsia" w:ascii="黑体" w:eastAsia="黑体"/>
          <w:spacing w:val="32"/>
          <w:sz w:val="36"/>
          <w:szCs w:val="24"/>
        </w:rPr>
        <w:t>填表说明</w:t>
      </w:r>
    </w:p>
    <w:p>
      <w:pPr>
        <w:spacing w:line="600" w:lineRule="exact"/>
        <w:rPr>
          <w:rFonts w:ascii="黑体" w:eastAsia="黑体"/>
          <w:spacing w:val="32"/>
          <w:sz w:val="36"/>
          <w:szCs w:val="24"/>
        </w:rPr>
      </w:pPr>
    </w:p>
    <w:p>
      <w:pPr>
        <w:spacing w:line="600" w:lineRule="exact"/>
        <w:ind w:firstLine="640" w:firstLineChars="200"/>
        <w:rPr>
          <w:rFonts w:ascii="黑体" w:eastAsia="黑体"/>
          <w:spacing w:val="32"/>
          <w:sz w:val="36"/>
          <w:szCs w:val="24"/>
        </w:rPr>
      </w:pPr>
      <w:r>
        <w:rPr>
          <w:rFonts w:hint="eastAsia" w:ascii="方正仿宋_GBK" w:eastAsia="方正仿宋_GBK"/>
          <w:sz w:val="32"/>
          <w:szCs w:val="32"/>
        </w:rPr>
        <w:t>一、按表格填写各项内容时，要实事求是，表达要明确、严谨。</w:t>
      </w:r>
    </w:p>
    <w:p>
      <w:pPr>
        <w:spacing w:line="600" w:lineRule="exact"/>
        <w:ind w:firstLine="640" w:firstLineChars="200"/>
        <w:rPr>
          <w:rFonts w:ascii="黑体" w:eastAsia="黑体"/>
          <w:spacing w:val="32"/>
          <w:sz w:val="36"/>
          <w:szCs w:val="24"/>
        </w:rPr>
      </w:pPr>
      <w:r>
        <w:rPr>
          <w:rFonts w:hint="eastAsia" w:ascii="方正仿宋_GBK" w:eastAsia="方正仿宋_GBK"/>
          <w:sz w:val="32"/>
          <w:szCs w:val="32"/>
        </w:rPr>
        <w:t>二、申请书为A4复印纸，于左侧装订成册，一式三份，由所在单位（和区县）审查、签署意见后，报送重庆市教育评估院</w:t>
      </w:r>
      <w:r>
        <w:rPr>
          <w:rFonts w:hint="eastAsia" w:ascii="方正仿宋_GBK" w:hAnsi="ˎ̥" w:eastAsia="方正仿宋_GBK"/>
          <w:kern w:val="0"/>
          <w:sz w:val="32"/>
          <w:szCs w:val="32"/>
        </w:rPr>
        <w:t>(重庆市家校社共育评估监测中心)</w:t>
      </w:r>
      <w:r>
        <w:rPr>
          <w:rFonts w:hint="eastAsia" w:ascii="方正仿宋_GBK" w:eastAsia="方正仿宋_GBK"/>
          <w:sz w:val="32"/>
          <w:szCs w:val="32"/>
        </w:rPr>
        <w:t>。电子文档按文件要求上报。</w:t>
      </w:r>
    </w:p>
    <w:p>
      <w:pPr>
        <w:spacing w:line="600" w:lineRule="exact"/>
        <w:ind w:firstLine="640" w:firstLineChars="200"/>
        <w:rPr>
          <w:rFonts w:ascii="黑体" w:eastAsia="黑体"/>
          <w:spacing w:val="32"/>
          <w:sz w:val="36"/>
          <w:szCs w:val="24"/>
        </w:rPr>
      </w:pPr>
      <w:r>
        <w:rPr>
          <w:rFonts w:hint="eastAsia" w:ascii="方正仿宋_GBK" w:hAnsi="ˎ̥" w:eastAsia="方正仿宋_GBK"/>
          <w:sz w:val="32"/>
          <w:szCs w:val="32"/>
        </w:rPr>
        <w:t>三、在课题所在单位意见一栏中，应明确在人员、时间、条件、政策等方面的保证措施和对配套经费的意见。</w:t>
      </w:r>
    </w:p>
    <w:p>
      <w:pPr>
        <w:spacing w:line="600" w:lineRule="exact"/>
        <w:ind w:firstLine="640" w:firstLineChars="200"/>
        <w:rPr>
          <w:rFonts w:ascii="黑体" w:eastAsia="黑体"/>
          <w:spacing w:val="32"/>
          <w:sz w:val="36"/>
          <w:szCs w:val="24"/>
        </w:rPr>
      </w:pPr>
      <w:r>
        <w:rPr>
          <w:rFonts w:hint="eastAsia" w:ascii="方正仿宋_GBK" w:hAnsi="ˎ̥" w:eastAsia="方正仿宋_GBK"/>
          <w:kern w:val="0"/>
          <w:sz w:val="32"/>
          <w:szCs w:val="32"/>
        </w:rPr>
        <w:t>四、课题编号由市教育评估院(重庆市家校社共育评估监测中心)填写。</w:t>
      </w:r>
    </w:p>
    <w:p>
      <w:pPr>
        <w:widowControl/>
        <w:spacing w:line="600" w:lineRule="exact"/>
        <w:ind w:left="359" w:leftChars="171" w:right="638" w:rightChars="304" w:firstLine="720" w:firstLineChars="225"/>
        <w:rPr>
          <w:rFonts w:ascii="方正仿宋_GBK" w:hAnsi="ˎ̥" w:eastAsia="方正仿宋_GBK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rPr>
          <w:rFonts w:ascii="仿宋_GB2312" w:hAnsi="黑体" w:eastAsia="仿宋_GB2312" w:cs="宋体"/>
          <w:b/>
          <w:color w:val="000000"/>
          <w:kern w:val="0"/>
          <w:sz w:val="32"/>
        </w:rPr>
      </w:pPr>
    </w:p>
    <w:p>
      <w:pPr>
        <w:widowControl/>
        <w:spacing w:before="100" w:beforeAutospacing="1" w:after="100" w:afterAutospacing="1"/>
        <w:rPr>
          <w:rFonts w:ascii="仿宋_GB2312" w:hAnsi="黑体" w:eastAsia="仿宋_GB2312" w:cs="宋体"/>
          <w:b/>
          <w:color w:val="000000"/>
          <w:kern w:val="0"/>
          <w:sz w:val="32"/>
        </w:rPr>
      </w:pPr>
    </w:p>
    <w:p>
      <w:pPr>
        <w:widowControl/>
        <w:spacing w:before="100" w:beforeAutospacing="1" w:after="100" w:afterAutospacing="1"/>
        <w:rPr>
          <w:rFonts w:ascii="仿宋_GB2312" w:hAnsi="黑体" w:eastAsia="仿宋_GB2312" w:cs="宋体"/>
          <w:b/>
          <w:color w:val="000000"/>
          <w:kern w:val="0"/>
          <w:sz w:val="32"/>
        </w:rPr>
      </w:pPr>
    </w:p>
    <w:p>
      <w:pPr>
        <w:widowControl/>
        <w:spacing w:before="100" w:beforeAutospacing="1" w:after="100" w:afterAutospacing="1"/>
        <w:rPr>
          <w:rFonts w:ascii="仿宋_GB2312" w:hAnsi="黑体" w:eastAsia="仿宋_GB2312" w:cs="宋体"/>
          <w:b/>
          <w:color w:val="000000"/>
          <w:kern w:val="0"/>
          <w:sz w:val="32"/>
        </w:rPr>
      </w:pPr>
    </w:p>
    <w:p>
      <w:pPr>
        <w:widowControl/>
        <w:spacing w:before="100" w:beforeAutospacing="1" w:after="100" w:afterAutospacing="1"/>
        <w:rPr>
          <w:rFonts w:ascii="仿宋_GB2312" w:hAnsi="黑体" w:eastAsia="仿宋_GB2312" w:cs="宋体"/>
          <w:b/>
          <w:color w:val="000000"/>
          <w:kern w:val="0"/>
          <w:sz w:val="32"/>
        </w:rPr>
      </w:pPr>
    </w:p>
    <w:p>
      <w:pPr>
        <w:widowControl/>
        <w:spacing w:before="100" w:beforeAutospacing="1" w:after="100" w:afterAutospacing="1"/>
        <w:rPr>
          <w:rFonts w:ascii="仿宋_GB2312" w:hAnsi="黑体" w:eastAsia="仿宋_GB2312" w:cs="宋体"/>
          <w:b/>
          <w:color w:val="000000"/>
          <w:kern w:val="0"/>
          <w:sz w:val="32"/>
        </w:rPr>
      </w:pPr>
    </w:p>
    <w:p>
      <w:pPr>
        <w:jc w:val="center"/>
        <w:outlineLvl w:val="0"/>
        <w:rPr>
          <w:rFonts w:ascii="仿宋_GB2312" w:eastAsia="仿宋_GB2312"/>
          <w:b/>
          <w:sz w:val="32"/>
          <w:szCs w:val="24"/>
        </w:rPr>
      </w:pPr>
      <w:r>
        <w:rPr>
          <w:rFonts w:hint="eastAsia" w:ascii="仿宋_GB2312" w:eastAsia="仿宋_GB2312"/>
          <w:b/>
          <w:sz w:val="32"/>
          <w:szCs w:val="24"/>
        </w:rPr>
        <w:t>课题主持人情况</w:t>
      </w: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97"/>
        <w:gridCol w:w="562"/>
        <w:gridCol w:w="436"/>
        <w:gridCol w:w="766"/>
        <w:gridCol w:w="231"/>
        <w:gridCol w:w="751"/>
        <w:gridCol w:w="247"/>
        <w:gridCol w:w="998"/>
        <w:gridCol w:w="150"/>
        <w:gridCol w:w="847"/>
        <w:gridCol w:w="553"/>
        <w:gridCol w:w="4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  称</w:t>
            </w:r>
          </w:p>
        </w:tc>
        <w:tc>
          <w:tcPr>
            <w:tcW w:w="6422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一、课题主持人情况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从事专业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二、课题组主要成员情况（不含主持人，限8人以内）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主要研究领域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承担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3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三、选题论证与研究设计</w:t>
            </w: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600" w:lineRule="exact"/>
              <w:jc w:val="left"/>
              <w:rPr>
                <w:rFonts w:ascii="方正仿宋_GBK" w:hAnsi="ˎ̥" w:eastAsia="方正仿宋_GBK"/>
                <w:sz w:val="24"/>
                <w:szCs w:val="24"/>
              </w:rPr>
            </w:pPr>
            <w:r>
              <w:rPr>
                <w:rFonts w:hint="eastAsia" w:ascii="方正仿宋_GBK" w:hAnsi="ˎ̥" w:eastAsia="方正仿宋_GBK"/>
                <w:sz w:val="24"/>
                <w:szCs w:val="24"/>
              </w:rPr>
              <w:t>1.现状与背景分析（包括已有研究实践基础等，1000字以内）</w:t>
            </w: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方正仿宋_GBK" w:hAnsi="ˎ̥" w:eastAsia="方正仿宋_GBK"/>
                <w:sz w:val="24"/>
                <w:szCs w:val="24"/>
              </w:rPr>
            </w:pPr>
            <w:r>
              <w:rPr>
                <w:rFonts w:hint="eastAsia" w:ascii="方正仿宋_GBK" w:hAnsi="ˎ̥" w:eastAsia="方正仿宋_GBK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600" w:lineRule="exact"/>
              <w:jc w:val="left"/>
              <w:rPr>
                <w:rFonts w:ascii="方正仿宋_GBK" w:hAnsi="ˎ̥" w:eastAsia="方正仿宋_GBK"/>
                <w:sz w:val="24"/>
                <w:szCs w:val="24"/>
              </w:rPr>
            </w:pPr>
            <w:r>
              <w:rPr>
                <w:rFonts w:hint="eastAsia" w:ascii="方正仿宋_GBK" w:hAnsi="ˎ̥" w:eastAsia="方正仿宋_GBK"/>
                <w:sz w:val="24"/>
                <w:szCs w:val="24"/>
              </w:rPr>
              <w:t>2.研究内容、目标、解决的问题、拟采取的方法和主要特色（2000字以内）</w:t>
            </w: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  <w:r>
              <w:rPr>
                <w:rFonts w:hint="eastAsia" w:ascii="方正仿宋_GBK" w:hAnsi="ˎ̥" w:eastAsia="方正仿宋_GBK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600" w:lineRule="exact"/>
              <w:jc w:val="left"/>
              <w:rPr>
                <w:rFonts w:ascii="方正仿宋_GBK" w:hAnsi="ˎ̥" w:eastAsia="方正仿宋_GBK"/>
                <w:sz w:val="24"/>
                <w:szCs w:val="24"/>
              </w:rPr>
            </w:pPr>
            <w:r>
              <w:rPr>
                <w:rFonts w:hint="eastAsia" w:ascii="方正仿宋_GBK" w:hAnsi="ˎ̥" w:eastAsia="方正仿宋_GBK"/>
                <w:sz w:val="24"/>
                <w:szCs w:val="24"/>
              </w:rPr>
              <w:t>3.预期效果与具体成果（800字以内）</w:t>
            </w: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_GBK" w:hAnsi="ˎ̥" w:eastAsia="方正仿宋_GBK"/>
                <w:sz w:val="24"/>
                <w:szCs w:val="24"/>
              </w:rPr>
            </w:pPr>
            <w:r>
              <w:rPr>
                <w:rFonts w:hint="eastAsia" w:ascii="方正仿宋_GBK" w:hAnsi="ˎ̥" w:eastAsia="方正仿宋_GBK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四、具体安排及进度</w:t>
            </w: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  <w:jc w:val="center"/>
        </w:trPr>
        <w:tc>
          <w:tcPr>
            <w:tcW w:w="137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五、课题主持人所在单位意见，经费、人员、政策投入及配套支持等</w:t>
            </w: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单位（盖章）                   负责人（签章）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年   月   日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78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六、区县（自治县）教委（教育局）意见</w:t>
            </w: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单位（盖章）                   负责人（签章）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78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七、专家组审核意见</w:t>
            </w: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单位（盖章）                   负责人（签章）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78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八、重庆市教育评估院意见</w:t>
            </w:r>
          </w:p>
        </w:tc>
        <w:tc>
          <w:tcPr>
            <w:tcW w:w="7981" w:type="dxa"/>
            <w:gridSpan w:val="1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单位（盖章）                   负责人（签章）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>
      <w:pPr>
        <w:spacing w:line="120" w:lineRule="exact"/>
        <w:rPr>
          <w:rFonts w:ascii="仿宋_GB2312" w:eastAsia="仿宋_GB2312"/>
          <w:szCs w:val="24"/>
        </w:rPr>
      </w:pPr>
    </w:p>
    <w:p>
      <w:pPr>
        <w:widowControl/>
        <w:spacing w:before="100" w:beforeAutospacing="1" w:after="100" w:afterAutospacing="1"/>
        <w:rPr>
          <w:rFonts w:ascii="仿宋_GB2312" w:hAnsi="黑体" w:eastAsia="仿宋_GB2312" w:cs="宋体"/>
          <w:b/>
          <w:color w:val="000000"/>
          <w:kern w:val="0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781966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562C9"/>
    <w:rsid w:val="6EB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2022-05-26T09:02:00Z</dcterms:created>
  <dc:creator>凌</dc:creator>
  <cp:lastModifiedBy>凌</cp:lastModifiedBy>
  <dcterms:modified xsi:type="dcterms:W3CDTF">2022-05-26T09:03:49Z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