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hAnsi="黑体" w:eastAsia="方正黑体_GBK"/>
          <w:kern w:val="0"/>
          <w:sz w:val="32"/>
          <w:szCs w:val="30"/>
        </w:rPr>
      </w:pPr>
      <w:r>
        <w:rPr>
          <w:rFonts w:hint="eastAsia" w:ascii="方正黑体_GBK" w:hAnsi="黑体" w:eastAsia="方正黑体_GBK"/>
          <w:kern w:val="0"/>
          <w:sz w:val="32"/>
          <w:szCs w:val="30"/>
        </w:rPr>
        <w:t>附件1</w:t>
      </w:r>
    </w:p>
    <w:p>
      <w:pPr>
        <w:tabs>
          <w:tab w:val="left" w:pos="4070"/>
        </w:tabs>
        <w:spacing w:before="156" w:beforeLines="50" w:after="156" w:afterLines="50" w:line="560" w:lineRule="exact"/>
        <w:jc w:val="center"/>
        <w:outlineLvl w:val="0"/>
        <w:rPr>
          <w:rFonts w:ascii="方正小标宋_GBK" w:hAnsi="黑体" w:eastAsia="方正小标宋_GBK"/>
          <w:b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b/>
          <w:sz w:val="44"/>
          <w:szCs w:val="44"/>
        </w:rPr>
        <w:t>2</w:t>
      </w:r>
      <w:r>
        <w:rPr>
          <w:rFonts w:ascii="方正小标宋_GBK" w:hAnsi="黑体" w:eastAsia="方正小标宋_GBK"/>
          <w:b/>
          <w:sz w:val="44"/>
          <w:szCs w:val="44"/>
        </w:rPr>
        <w:t>022</w:t>
      </w:r>
      <w:r>
        <w:rPr>
          <w:rFonts w:hint="eastAsia" w:ascii="方正小标宋_GBK" w:hAnsi="黑体" w:eastAsia="方正小标宋_GBK"/>
          <w:b/>
          <w:sz w:val="44"/>
          <w:szCs w:val="44"/>
        </w:rPr>
        <w:t>年度家校社共育专项课题指南</w:t>
      </w:r>
    </w:p>
    <w:bookmarkEnd w:id="0"/>
    <w:p>
      <w:pPr>
        <w:spacing w:line="600" w:lineRule="exact"/>
        <w:ind w:firstLine="640" w:firstLineChars="200"/>
        <w:rPr>
          <w:rFonts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各申报单位结合</w:t>
      </w:r>
      <w:r>
        <w:rPr>
          <w:rFonts w:hint="eastAsia" w:ascii="方正仿宋_GBK" w:hAnsi="仿宋" w:eastAsia="方正仿宋_GBK"/>
          <w:sz w:val="32"/>
          <w:szCs w:val="32"/>
        </w:rPr>
        <w:t>《重庆市中小学（幼儿园）家校共育工作标准（试行）》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《重庆市加强家校共育助推“双减”落实的十条措施》文件，探索解决家校社共育中的热点与难点问题，可参考下列研究领域，也可结合学校实际自主选择课题。</w:t>
      </w:r>
    </w:p>
    <w:p>
      <w:pPr>
        <w:tabs>
          <w:tab w:val="left" w:pos="312"/>
        </w:tabs>
        <w:spacing w:line="600" w:lineRule="exact"/>
        <w:ind w:left="640"/>
        <w:outlineLvl w:val="2"/>
        <w:rPr>
          <w:rFonts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1</w:t>
      </w:r>
      <w:r>
        <w:rPr>
          <w:rFonts w:ascii="方正仿宋_GBK" w:hAnsi="宋体" w:eastAsia="方正仿宋_GBK"/>
          <w:kern w:val="0"/>
          <w:sz w:val="32"/>
          <w:szCs w:val="32"/>
        </w:rPr>
        <w:t>.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区域推进家校社协同育人研究</w:t>
      </w:r>
    </w:p>
    <w:p>
      <w:pPr>
        <w:tabs>
          <w:tab w:val="left" w:pos="312"/>
        </w:tabs>
        <w:spacing w:line="600" w:lineRule="exact"/>
        <w:ind w:left="640"/>
        <w:outlineLvl w:val="2"/>
        <w:rPr>
          <w:rFonts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2</w:t>
      </w:r>
      <w:r>
        <w:rPr>
          <w:rFonts w:ascii="方正仿宋_GBK" w:hAnsi="宋体" w:eastAsia="方正仿宋_GBK"/>
          <w:kern w:val="0"/>
          <w:sz w:val="32"/>
          <w:szCs w:val="32"/>
        </w:rPr>
        <w:t>.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家校社协同推进“双减”落实研究</w:t>
      </w:r>
    </w:p>
    <w:p>
      <w:pPr>
        <w:tabs>
          <w:tab w:val="left" w:pos="312"/>
        </w:tabs>
        <w:spacing w:line="600" w:lineRule="exact"/>
        <w:ind w:left="640"/>
        <w:outlineLvl w:val="2"/>
        <w:rPr>
          <w:rFonts w:ascii="方正仿宋_GBK" w:hAnsi="宋体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方正仿宋_GBK" w:hAnsi="宋体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宋体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学校家校共育评估监测研究</w:t>
      </w:r>
    </w:p>
    <w:p>
      <w:pPr>
        <w:tabs>
          <w:tab w:val="left" w:pos="312"/>
        </w:tabs>
        <w:spacing w:line="600" w:lineRule="exact"/>
        <w:ind w:left="640"/>
        <w:outlineLvl w:val="2"/>
        <w:rPr>
          <w:rFonts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4</w:t>
      </w:r>
      <w:r>
        <w:rPr>
          <w:rFonts w:ascii="方正仿宋_GBK" w:hAnsi="宋体" w:eastAsia="方正仿宋_GBK"/>
          <w:kern w:val="0"/>
          <w:sz w:val="32"/>
          <w:szCs w:val="32"/>
        </w:rPr>
        <w:t>.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家校社促进“五项管理”有效实施研究</w:t>
      </w:r>
    </w:p>
    <w:p>
      <w:pPr>
        <w:tabs>
          <w:tab w:val="left" w:pos="312"/>
        </w:tabs>
        <w:spacing w:line="600" w:lineRule="exact"/>
        <w:ind w:left="640"/>
        <w:outlineLvl w:val="2"/>
        <w:rPr>
          <w:rFonts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5</w:t>
      </w:r>
      <w:r>
        <w:rPr>
          <w:rFonts w:ascii="方正仿宋_GBK" w:hAnsi="宋体" w:eastAsia="方正仿宋_GBK"/>
          <w:kern w:val="0"/>
          <w:sz w:val="32"/>
          <w:szCs w:val="32"/>
        </w:rPr>
        <w:t>.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家校共育实施体系构建研究</w:t>
      </w:r>
    </w:p>
    <w:p>
      <w:pPr>
        <w:tabs>
          <w:tab w:val="left" w:pos="312"/>
        </w:tabs>
        <w:spacing w:line="600" w:lineRule="exact"/>
        <w:ind w:left="640"/>
        <w:outlineLvl w:val="2"/>
        <w:rPr>
          <w:rFonts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6</w:t>
      </w:r>
      <w:r>
        <w:rPr>
          <w:rFonts w:ascii="方正仿宋_GBK" w:hAnsi="宋体" w:eastAsia="方正仿宋_GBK"/>
          <w:kern w:val="0"/>
          <w:sz w:val="32"/>
          <w:szCs w:val="32"/>
        </w:rPr>
        <w:t>.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基于标准的家校共育家长组织建设研究</w:t>
      </w:r>
    </w:p>
    <w:p>
      <w:pPr>
        <w:tabs>
          <w:tab w:val="left" w:pos="312"/>
        </w:tabs>
        <w:spacing w:line="600" w:lineRule="exact"/>
        <w:ind w:left="640"/>
        <w:outlineLvl w:val="2"/>
        <w:rPr>
          <w:rFonts w:ascii="方正仿宋_GBK" w:hAnsi="宋体" w:eastAsia="方正仿宋_GBK"/>
          <w:kern w:val="0"/>
          <w:sz w:val="32"/>
          <w:szCs w:val="32"/>
        </w:rPr>
      </w:pPr>
      <w:r>
        <w:rPr>
          <w:rFonts w:ascii="方正仿宋_GBK" w:hAnsi="宋体" w:eastAsia="方正仿宋_GBK"/>
          <w:kern w:val="0"/>
          <w:sz w:val="32"/>
          <w:szCs w:val="32"/>
        </w:rPr>
        <w:t>7.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基于标准的家校共育课程（培训者课程、家长课程、亲子课程等）开发与实施研究</w:t>
      </w:r>
    </w:p>
    <w:p>
      <w:pPr>
        <w:tabs>
          <w:tab w:val="left" w:pos="312"/>
        </w:tabs>
        <w:spacing w:line="600" w:lineRule="exact"/>
        <w:ind w:left="640"/>
        <w:outlineLvl w:val="2"/>
        <w:rPr>
          <w:rFonts w:ascii="方正仿宋_GBK" w:hAnsi="宋体" w:eastAsia="方正仿宋_GBK"/>
          <w:kern w:val="0"/>
          <w:sz w:val="32"/>
          <w:szCs w:val="32"/>
        </w:rPr>
      </w:pPr>
      <w:r>
        <w:rPr>
          <w:rFonts w:ascii="方正仿宋_GBK" w:hAnsi="宋体" w:eastAsia="方正仿宋_GBK"/>
          <w:kern w:val="0"/>
          <w:sz w:val="32"/>
          <w:szCs w:val="32"/>
        </w:rPr>
        <w:t>8.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家校社协同育人保障体系（组织、机构、队伍、资源等）研究</w:t>
      </w:r>
    </w:p>
    <w:p>
      <w:pPr>
        <w:tabs>
          <w:tab w:val="left" w:pos="312"/>
        </w:tabs>
        <w:spacing w:line="600" w:lineRule="exact"/>
        <w:ind w:left="640"/>
        <w:outlineLvl w:val="2"/>
        <w:rPr>
          <w:rFonts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9</w:t>
      </w:r>
      <w:r>
        <w:rPr>
          <w:rFonts w:ascii="方正仿宋_GBK" w:hAnsi="宋体" w:eastAsia="方正仿宋_GBK"/>
          <w:kern w:val="0"/>
          <w:sz w:val="32"/>
          <w:szCs w:val="32"/>
        </w:rPr>
        <w:t>.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基于标准的家校共育实践（家长组织、家长学校、家校互动等）研究</w:t>
      </w:r>
    </w:p>
    <w:p>
      <w:pPr>
        <w:spacing w:line="600" w:lineRule="exact"/>
        <w:ind w:firstLine="739" w:firstLineChars="231"/>
        <w:outlineLvl w:val="2"/>
        <w:rPr>
          <w:rFonts w:ascii="方正仿宋_GBK" w:hAnsi="宋体" w:eastAsia="方正仿宋_GBK"/>
          <w:kern w:val="0"/>
          <w:sz w:val="32"/>
          <w:szCs w:val="32"/>
        </w:rPr>
      </w:pPr>
      <w:r>
        <w:rPr>
          <w:rFonts w:ascii="方正仿宋_GBK" w:hAnsi="宋体" w:eastAsia="方正仿宋_GBK"/>
          <w:kern w:val="0"/>
          <w:sz w:val="32"/>
          <w:szCs w:val="32"/>
        </w:rPr>
        <w:t>10.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以校为本的家校共育评估指标体系研究</w:t>
      </w:r>
    </w:p>
    <w:p>
      <w:pPr>
        <w:spacing w:line="600" w:lineRule="exact"/>
        <w:ind w:left="420" w:leftChars="200" w:firstLine="320" w:firstLineChars="100"/>
        <w:outlineLvl w:val="2"/>
        <w:rPr>
          <w:rFonts w:hint="eastAsia"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1</w:t>
      </w:r>
      <w:r>
        <w:rPr>
          <w:rFonts w:ascii="方正仿宋_GBK" w:hAnsi="宋体" w:eastAsia="方正仿宋_GBK"/>
          <w:kern w:val="0"/>
          <w:sz w:val="32"/>
          <w:szCs w:val="32"/>
        </w:rPr>
        <w:t>1.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以校为本的家校共育特色研究</w:t>
      </w:r>
    </w:p>
    <w:p>
      <w:pPr>
        <w:spacing w:line="600" w:lineRule="exact"/>
        <w:ind w:left="420" w:leftChars="200" w:firstLine="320" w:firstLineChars="100"/>
        <w:outlineLvl w:val="2"/>
        <w:rPr>
          <w:rFonts w:hint="eastAsia"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1</w:t>
      </w:r>
      <w:r>
        <w:rPr>
          <w:rFonts w:ascii="方正仿宋_GBK" w:hAnsi="宋体" w:eastAsia="方正仿宋_GBK"/>
          <w:kern w:val="0"/>
          <w:sz w:val="32"/>
          <w:szCs w:val="32"/>
        </w:rPr>
        <w:t>2.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家校共育成效研究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00C9D"/>
    <w:rsid w:val="4DD0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2022-05-26T09:02:00Z</dcterms:created>
  <dc:creator>凌</dc:creator>
  <cp:lastModifiedBy>凌</cp:lastModifiedBy>
  <dcterms:modified xsi:type="dcterms:W3CDTF">2022-05-26T09:03:10Z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